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7CF8A1F5"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E6318">
                              <w:rPr>
                                <w:b/>
                                <w:bCs/>
                                <w:color w:val="222A35" w:themeColor="text2" w:themeShade="80"/>
                                <w:sz w:val="28"/>
                                <w:szCs w:val="28"/>
                              </w:rPr>
                              <w:t>S</w:t>
                            </w:r>
                            <w:r w:rsidR="00DF22A1">
                              <w:rPr>
                                <w:b/>
                                <w:bCs/>
                                <w:color w:val="222A35" w:themeColor="text2" w:themeShade="80"/>
                                <w:sz w:val="28"/>
                                <w:szCs w:val="28"/>
                              </w:rPr>
                              <w:t xml:space="preserve"> </w:t>
                            </w:r>
                            <w:r w:rsidR="00AB536F">
                              <w:rPr>
                                <w:b/>
                                <w:bCs/>
                                <w:color w:val="222A35" w:themeColor="text2" w:themeShade="80"/>
                                <w:sz w:val="28"/>
                                <w:szCs w:val="28"/>
                              </w:rPr>
                              <w:t>TECHNIQUES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AB536F">
                              <w:rPr>
                                <w:b/>
                                <w:bCs/>
                                <w:color w:val="222A35" w:themeColor="text2" w:themeShade="80"/>
                                <w:sz w:val="28"/>
                                <w:szCs w:val="28"/>
                              </w:rPr>
                              <w:t>LINGERIE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LxqgIAAAcGAAAOAAAAZHJzL2Uyb0RvYy54bWysVN9P2zAQfp+0/8Hy+0hSWgYVKapATJMY&#10;IGDi2XWcJpLt82y3affX72ynofwa0rQX5+y7+z7fF9+dnm2UJGthXQu6pMVBTonQHKpWL0v68+Hy&#10;yzElzjNdMQlalHQrHD2bff502pmpGEEDshKWIIh2086UtPHeTLPM8UYo5g7ACI3OGqxiHrd2mVWW&#10;dYiuZDbK86OsA1sZC1w4h6cXyUlnEb+uBfc3de2EJ7KkeDcfVxvXRViz2SmbLi0zTcv7a7B/uIVi&#10;rUbSAeqCeUZWtn0FpVpuwUHtDzioDOq65SLWgNUU+Ytq7htmRKwFxXFmkMn9P1h+vb61pK1KOjoc&#10;U6KZwp90h7IxvZSChEOUqDNuipH35tb2O4dmqHdTWxW+WAnZRFm3g6xi4wnHw6PJUT46xofA0XdY&#10;5JNJEUCzp2xjnf8mQJFglNQif1STra+cT6G7kEDmQLbVZStl3ISnIs6lJWuGP3mxLGKqXKkfUKWz&#10;k0mex1+NlPFlhfB4gWdIUn8EzjgX2r8mCPgfEiB5YMiCmEm+aPmtFIFX6jtR459AwUaxguGmqYh9&#10;btewSqTj96kjYECuUakBO13+HewkdR8fUkVsoSE5/9vFUvKQEZlB+yFZtRrsWwASFe2ZU/xOpCRN&#10;UMlvFhsMCeYCqi0+WQupl53hly2+mivm/C2z2LzY5jiQ/A0utYSupNBblDRgf791HuKxp9BLSYfD&#10;oKTu14pZQYn8rrHbTorxOEyPuBlPvo5wY/c9i32PXqlzwKdY4OgzPJoh3sudWVtQjzi35oEVXUxz&#10;5C4p93a3OfdpSOHk42I+j2E4MQzzV/re8AAeBA5d8bB5ZNb0reOx6a5hNzjY9EUHpdiQqWG+8lC3&#10;sb2edO2lx2kT+6OfjGGc7e9j1NP8nv0BAAD//wMAUEsDBBQABgAIAAAAIQDJlN1d2gAAAAgBAAAP&#10;AAAAZHJzL2Rvd25yZXYueG1sTI/BTsMwEETvSPyDtUjcWjsEUAlxKoTEGWiR4OjGix1hr4PtJuHv&#10;cU9wm9WMZt+028U7NmFMQyAJ1VoAQ+qDHshIeNs/rTbAUlaklQuEEn4wwbY7P2tVo8NMrzjtsmGl&#10;hFKjJNicx4bz1Fv0Kq3DiFS8zxC9yuWMhuuo5lLuHb8S4pZ7NVD5YNWIjxb7r93RS/iuotvE/fVk&#10;+Hu0L+Z5Fh+VkfLyYnm4B5ZxyX9hOOEXdOgK0yEcSSfmJJQhWcKqros42aKuK2CHom7ugHct/z+g&#10;+wUAAP//AwBQSwECLQAUAAYACAAAACEAtoM4kv4AAADhAQAAEwAAAAAAAAAAAAAAAAAAAAAAW0Nv&#10;bnRlbnRfVHlwZXNdLnhtbFBLAQItABQABgAIAAAAIQA4/SH/1gAAAJQBAAALAAAAAAAAAAAAAAAA&#10;AC8BAABfcmVscy8ucmVsc1BLAQItABQABgAIAAAAIQDkinLxqgIAAAcGAAAOAAAAAAAAAAAAAAAA&#10;AC4CAABkcnMvZTJvRG9jLnhtbFBLAQItABQABgAIAAAAIQDJlN1d2gAAAAgBAAAPAAAAAAAAAAAA&#10;AAAAAAQFAABkcnMvZG93bnJldi54bWxQSwUGAAAAAAQABADzAAAACwYAAAAA&#10;" fillcolor="#f2f2f2 [3052]" strokecolor="#1f3763 [1604]" strokeweight="1pt">
                <v:textbox>
                  <w:txbxContent>
                    <w:p w14:paraId="1B18415A" w14:textId="7CF8A1F5"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E6318">
                        <w:rPr>
                          <w:b/>
                          <w:bCs/>
                          <w:color w:val="222A35" w:themeColor="text2" w:themeShade="80"/>
                          <w:sz w:val="28"/>
                          <w:szCs w:val="28"/>
                        </w:rPr>
                        <w:t>S</w:t>
                      </w:r>
                      <w:r w:rsidR="00DF22A1">
                        <w:rPr>
                          <w:b/>
                          <w:bCs/>
                          <w:color w:val="222A35" w:themeColor="text2" w:themeShade="80"/>
                          <w:sz w:val="28"/>
                          <w:szCs w:val="28"/>
                        </w:rPr>
                        <w:t xml:space="preserve"> </w:t>
                      </w:r>
                      <w:r w:rsidR="00AB536F">
                        <w:rPr>
                          <w:b/>
                          <w:bCs/>
                          <w:color w:val="222A35" w:themeColor="text2" w:themeShade="80"/>
                          <w:sz w:val="28"/>
                          <w:szCs w:val="28"/>
                        </w:rPr>
                        <w:t>TECHNIQUES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AB536F">
                        <w:rPr>
                          <w:b/>
                          <w:bCs/>
                          <w:color w:val="222A35" w:themeColor="text2" w:themeShade="80"/>
                          <w:sz w:val="28"/>
                          <w:szCs w:val="28"/>
                        </w:rPr>
                        <w:t>LINGERIE</w:t>
                      </w:r>
                    </w:p>
                  </w:txbxContent>
                </v:textbox>
                <w10:wrap anchorx="margin"/>
              </v:rect>
            </w:pict>
          </mc:Fallback>
        </mc:AlternateContent>
      </w:r>
    </w:p>
    <w:p w14:paraId="791722E4"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DESCRIPTIF &amp; USAGE</w:t>
      </w:r>
    </w:p>
    <w:p w14:paraId="726E1635" w14:textId="27A254B3" w:rsidR="00AB536F" w:rsidRPr="00234964" w:rsidRDefault="00AB536F" w:rsidP="00AB536F">
      <w:pPr>
        <w:jc w:val="both"/>
        <w:rPr>
          <w:rFonts w:ascii="Verdana" w:hAnsi="Verdana"/>
          <w:color w:val="000000" w:themeColor="text1"/>
          <w:sz w:val="20"/>
          <w:szCs w:val="20"/>
        </w:rPr>
      </w:pPr>
      <w:r>
        <w:rPr>
          <w:rFonts w:ascii="Verdana" w:hAnsi="Verdana"/>
          <w:color w:val="000000" w:themeColor="text1"/>
          <w:sz w:val="20"/>
          <w:szCs w:val="20"/>
        </w:rPr>
        <w:t xml:space="preserve">Local permettant de laver le linge de l’établissement (vêtements agents, linges de restauration, linge d’internat parfois, …), le faire sécher, le repasser. Ce local est un poste de travail pour les lingers. ères. Une attention particulière doit donc être porté sur </w:t>
      </w:r>
      <w:r w:rsidR="00B8258F">
        <w:rPr>
          <w:rFonts w:ascii="Verdana" w:hAnsi="Verdana"/>
          <w:color w:val="000000" w:themeColor="text1"/>
          <w:sz w:val="20"/>
          <w:szCs w:val="20"/>
        </w:rPr>
        <w:t xml:space="preserve">les </w:t>
      </w:r>
      <w:r>
        <w:rPr>
          <w:rFonts w:ascii="Verdana" w:hAnsi="Verdana"/>
          <w:color w:val="000000" w:themeColor="text1"/>
          <w:sz w:val="20"/>
          <w:szCs w:val="20"/>
        </w:rPr>
        <w:t>condition</w:t>
      </w:r>
      <w:r w:rsidR="00D01CE8">
        <w:rPr>
          <w:rFonts w:ascii="Verdana" w:hAnsi="Verdana"/>
          <w:color w:val="000000" w:themeColor="text1"/>
          <w:sz w:val="20"/>
          <w:szCs w:val="20"/>
        </w:rPr>
        <w:t>s</w:t>
      </w:r>
      <w:r>
        <w:rPr>
          <w:rFonts w:ascii="Verdana" w:hAnsi="Verdana"/>
          <w:color w:val="000000" w:themeColor="text1"/>
          <w:sz w:val="20"/>
          <w:szCs w:val="20"/>
        </w:rPr>
        <w:t xml:space="preserve"> de travail.</w:t>
      </w:r>
    </w:p>
    <w:p w14:paraId="0456DAB4" w14:textId="38BE985C" w:rsidR="00AB536F" w:rsidRDefault="00AB536F" w:rsidP="00AB536F">
      <w:pPr>
        <w:jc w:val="both"/>
        <w:rPr>
          <w:rFonts w:ascii="Verdana" w:hAnsi="Verdana"/>
          <w:color w:val="000000" w:themeColor="text1"/>
          <w:sz w:val="20"/>
          <w:szCs w:val="20"/>
        </w:rPr>
      </w:pPr>
      <w:r>
        <w:rPr>
          <w:rFonts w:ascii="Verdana" w:hAnsi="Verdana"/>
          <w:color w:val="000000" w:themeColor="text1"/>
          <w:sz w:val="20"/>
          <w:szCs w:val="20"/>
        </w:rPr>
        <w:t xml:space="preserve">Ce local abrite deux espaces séparés physiquement </w:t>
      </w:r>
      <w:r w:rsidR="00D01CE8">
        <w:rPr>
          <w:rFonts w:ascii="Verdana" w:hAnsi="Verdana"/>
          <w:color w:val="000000" w:themeColor="text1"/>
          <w:sz w:val="20"/>
          <w:szCs w:val="20"/>
        </w:rPr>
        <w:t xml:space="preserve">– deux locaux distincts </w:t>
      </w:r>
      <w:r>
        <w:rPr>
          <w:rFonts w:ascii="Verdana" w:hAnsi="Verdana"/>
          <w:color w:val="000000" w:themeColor="text1"/>
          <w:sz w:val="20"/>
          <w:szCs w:val="20"/>
        </w:rPr>
        <w:t>(pour le bruit) :</w:t>
      </w:r>
    </w:p>
    <w:p w14:paraId="1310F127" w14:textId="2FDB51CE" w:rsidR="00AB536F" w:rsidRDefault="00AB536F" w:rsidP="00AB536F">
      <w:pPr>
        <w:pStyle w:val="Paragraphedeliste"/>
        <w:numPr>
          <w:ilvl w:val="0"/>
          <w:numId w:val="20"/>
        </w:numPr>
        <w:jc w:val="both"/>
        <w:rPr>
          <w:rFonts w:ascii="Verdana" w:hAnsi="Verdana"/>
          <w:color w:val="000000" w:themeColor="text1"/>
          <w:sz w:val="20"/>
          <w:szCs w:val="20"/>
        </w:rPr>
      </w:pPr>
      <w:r>
        <w:rPr>
          <w:rFonts w:ascii="Verdana" w:hAnsi="Verdana"/>
          <w:color w:val="000000" w:themeColor="text1"/>
          <w:sz w:val="20"/>
          <w:szCs w:val="20"/>
        </w:rPr>
        <w:t xml:space="preserve">Un </w:t>
      </w:r>
      <w:r w:rsidR="00D15DC0">
        <w:rPr>
          <w:rFonts w:ascii="Verdana" w:hAnsi="Verdana"/>
          <w:color w:val="000000" w:themeColor="text1"/>
          <w:sz w:val="20"/>
          <w:szCs w:val="20"/>
        </w:rPr>
        <w:t>local</w:t>
      </w:r>
      <w:r>
        <w:rPr>
          <w:rFonts w:ascii="Verdana" w:hAnsi="Verdana"/>
          <w:color w:val="000000" w:themeColor="text1"/>
          <w:sz w:val="20"/>
          <w:szCs w:val="20"/>
        </w:rPr>
        <w:t xml:space="preserve"> </w:t>
      </w:r>
      <w:r w:rsidR="00D15DC0">
        <w:rPr>
          <w:rFonts w:ascii="Verdana" w:hAnsi="Verdana"/>
          <w:color w:val="000000" w:themeColor="text1"/>
          <w:sz w:val="20"/>
          <w:szCs w:val="20"/>
        </w:rPr>
        <w:t>« </w:t>
      </w:r>
      <w:r>
        <w:rPr>
          <w:rFonts w:ascii="Verdana" w:hAnsi="Verdana"/>
          <w:color w:val="000000" w:themeColor="text1"/>
          <w:sz w:val="20"/>
          <w:szCs w:val="20"/>
        </w:rPr>
        <w:t>machine</w:t>
      </w:r>
      <w:r w:rsidR="00D15DC0">
        <w:rPr>
          <w:rFonts w:ascii="Verdana" w:hAnsi="Verdana"/>
          <w:color w:val="000000" w:themeColor="text1"/>
          <w:sz w:val="20"/>
          <w:szCs w:val="20"/>
        </w:rPr>
        <w:t> »</w:t>
      </w:r>
      <w:r>
        <w:rPr>
          <w:rFonts w:ascii="Verdana" w:hAnsi="Verdana"/>
          <w:color w:val="000000" w:themeColor="text1"/>
          <w:sz w:val="20"/>
          <w:szCs w:val="20"/>
        </w:rPr>
        <w:t xml:space="preserve"> contenant le stockage du linge sale, les</w:t>
      </w:r>
      <w:r w:rsidRPr="00B722C3">
        <w:rPr>
          <w:rFonts w:ascii="Verdana" w:hAnsi="Verdana"/>
          <w:color w:val="000000" w:themeColor="text1"/>
          <w:sz w:val="20"/>
          <w:szCs w:val="20"/>
        </w:rPr>
        <w:t xml:space="preserve"> machines à laver le linge et </w:t>
      </w:r>
      <w:r>
        <w:rPr>
          <w:rFonts w:ascii="Verdana" w:hAnsi="Verdana"/>
          <w:color w:val="000000" w:themeColor="text1"/>
          <w:sz w:val="20"/>
          <w:szCs w:val="20"/>
        </w:rPr>
        <w:t>l</w:t>
      </w:r>
      <w:r w:rsidRPr="00B722C3">
        <w:rPr>
          <w:rFonts w:ascii="Verdana" w:hAnsi="Verdana"/>
          <w:color w:val="000000" w:themeColor="text1"/>
          <w:sz w:val="20"/>
          <w:szCs w:val="20"/>
        </w:rPr>
        <w:t>es machines sèches linge</w:t>
      </w:r>
      <w:r>
        <w:rPr>
          <w:rFonts w:ascii="Verdana" w:hAnsi="Verdana"/>
          <w:color w:val="000000" w:themeColor="text1"/>
          <w:sz w:val="20"/>
          <w:szCs w:val="20"/>
        </w:rPr>
        <w:t xml:space="preserve"> (espace bruyant)</w:t>
      </w:r>
    </w:p>
    <w:p w14:paraId="0C001CC5" w14:textId="2D8372E1" w:rsidR="00AB536F" w:rsidRDefault="00AB536F" w:rsidP="00AB536F">
      <w:pPr>
        <w:pStyle w:val="Paragraphedeliste"/>
        <w:numPr>
          <w:ilvl w:val="0"/>
          <w:numId w:val="20"/>
        </w:numPr>
        <w:jc w:val="both"/>
        <w:rPr>
          <w:rFonts w:ascii="Verdana" w:hAnsi="Verdana"/>
          <w:color w:val="000000" w:themeColor="text1"/>
          <w:sz w:val="20"/>
          <w:szCs w:val="20"/>
        </w:rPr>
      </w:pPr>
      <w:r>
        <w:rPr>
          <w:rFonts w:ascii="Verdana" w:hAnsi="Verdana"/>
          <w:color w:val="000000" w:themeColor="text1"/>
          <w:sz w:val="20"/>
          <w:szCs w:val="20"/>
        </w:rPr>
        <w:t>U</w:t>
      </w:r>
      <w:r w:rsidRPr="00B722C3">
        <w:rPr>
          <w:rFonts w:ascii="Verdana" w:hAnsi="Verdana"/>
          <w:color w:val="000000" w:themeColor="text1"/>
          <w:sz w:val="20"/>
          <w:szCs w:val="20"/>
        </w:rPr>
        <w:t xml:space="preserve">n </w:t>
      </w:r>
      <w:r w:rsidR="00D15DC0">
        <w:rPr>
          <w:rFonts w:ascii="Verdana" w:hAnsi="Verdana"/>
          <w:color w:val="000000" w:themeColor="text1"/>
          <w:sz w:val="20"/>
          <w:szCs w:val="20"/>
        </w:rPr>
        <w:t>local « travail »</w:t>
      </w:r>
      <w:r w:rsidRPr="00B722C3">
        <w:rPr>
          <w:rFonts w:ascii="Verdana" w:hAnsi="Verdana"/>
          <w:color w:val="000000" w:themeColor="text1"/>
          <w:sz w:val="20"/>
          <w:szCs w:val="20"/>
        </w:rPr>
        <w:t xml:space="preserve"> pour le séchage</w:t>
      </w:r>
      <w:r>
        <w:rPr>
          <w:rFonts w:ascii="Verdana" w:hAnsi="Verdana"/>
          <w:color w:val="000000" w:themeColor="text1"/>
          <w:sz w:val="20"/>
          <w:szCs w:val="20"/>
        </w:rPr>
        <w:t xml:space="preserve"> sans machine</w:t>
      </w:r>
      <w:r w:rsidR="00D01CE8">
        <w:rPr>
          <w:rFonts w:ascii="Verdana" w:hAnsi="Verdana"/>
          <w:color w:val="000000" w:themeColor="text1"/>
          <w:sz w:val="20"/>
          <w:szCs w:val="20"/>
        </w:rPr>
        <w:t>,</w:t>
      </w:r>
      <w:r>
        <w:rPr>
          <w:rFonts w:ascii="Verdana" w:hAnsi="Verdana"/>
          <w:color w:val="000000" w:themeColor="text1"/>
          <w:sz w:val="20"/>
          <w:szCs w:val="20"/>
        </w:rPr>
        <w:t xml:space="preserve"> </w:t>
      </w:r>
      <w:r w:rsidRPr="00B722C3">
        <w:rPr>
          <w:rFonts w:ascii="Verdana" w:hAnsi="Verdana"/>
          <w:color w:val="000000" w:themeColor="text1"/>
          <w:sz w:val="20"/>
          <w:szCs w:val="20"/>
        </w:rPr>
        <w:t xml:space="preserve">le repassage et </w:t>
      </w:r>
      <w:r>
        <w:rPr>
          <w:rFonts w:ascii="Verdana" w:hAnsi="Verdana"/>
          <w:color w:val="000000" w:themeColor="text1"/>
          <w:sz w:val="20"/>
          <w:szCs w:val="20"/>
        </w:rPr>
        <w:t>le</w:t>
      </w:r>
      <w:r w:rsidRPr="00B722C3">
        <w:rPr>
          <w:rFonts w:ascii="Verdana" w:hAnsi="Verdana"/>
          <w:color w:val="000000" w:themeColor="text1"/>
          <w:sz w:val="20"/>
          <w:szCs w:val="20"/>
        </w:rPr>
        <w:t xml:space="preserve"> stockage du linge propre</w:t>
      </w:r>
      <w:r>
        <w:rPr>
          <w:rFonts w:ascii="Verdana" w:hAnsi="Verdana"/>
          <w:color w:val="000000" w:themeColor="text1"/>
          <w:sz w:val="20"/>
          <w:szCs w:val="20"/>
        </w:rPr>
        <w:t xml:space="preserve"> (espace de travail)</w:t>
      </w:r>
    </w:p>
    <w:p w14:paraId="74E8CA09" w14:textId="3D2552E8" w:rsidR="00D01CE8" w:rsidRPr="00B722C3" w:rsidRDefault="00D01CE8" w:rsidP="00AB536F">
      <w:pPr>
        <w:pStyle w:val="Paragraphedeliste"/>
        <w:numPr>
          <w:ilvl w:val="0"/>
          <w:numId w:val="20"/>
        </w:numPr>
        <w:jc w:val="both"/>
        <w:rPr>
          <w:rFonts w:ascii="Verdana" w:hAnsi="Verdana"/>
          <w:color w:val="000000" w:themeColor="text1"/>
          <w:sz w:val="20"/>
          <w:szCs w:val="20"/>
        </w:rPr>
      </w:pPr>
      <w:r>
        <w:rPr>
          <w:rFonts w:ascii="Verdana" w:hAnsi="Verdana"/>
          <w:color w:val="000000" w:themeColor="text1"/>
          <w:sz w:val="20"/>
          <w:szCs w:val="20"/>
        </w:rPr>
        <w:t xml:space="preserve">Si possible un troisième espace distinct pour le </w:t>
      </w:r>
      <w:r w:rsidR="00B458C1">
        <w:rPr>
          <w:rFonts w:ascii="Verdana" w:hAnsi="Verdana"/>
          <w:color w:val="000000" w:themeColor="text1"/>
          <w:sz w:val="20"/>
          <w:szCs w:val="20"/>
        </w:rPr>
        <w:t>stockage du linge propre.</w:t>
      </w:r>
    </w:p>
    <w:p w14:paraId="7B5C5C7F" w14:textId="77777777" w:rsidR="00AB536F" w:rsidRDefault="00AB536F" w:rsidP="00AB536F">
      <w:pPr>
        <w:rPr>
          <w:rFonts w:ascii="Verdana" w:hAnsi="Verdana"/>
          <w:sz w:val="20"/>
          <w:szCs w:val="20"/>
        </w:rPr>
      </w:pPr>
      <w:r>
        <w:rPr>
          <w:rFonts w:ascii="Verdana" w:hAnsi="Verdana"/>
          <w:sz w:val="20"/>
          <w:szCs w:val="20"/>
        </w:rPr>
        <w:t>La notion de marche en avant devra être respectée depuis l’arrivée du linge sale jusqu’au stockage du linge propre et repassé.</w:t>
      </w:r>
    </w:p>
    <w:p w14:paraId="2155776A" w14:textId="77777777" w:rsidR="00AB536F" w:rsidRPr="00234964" w:rsidRDefault="00AB536F" w:rsidP="00AB536F">
      <w:pPr>
        <w:rPr>
          <w:rFonts w:ascii="Verdana" w:hAnsi="Verdana"/>
          <w:sz w:val="20"/>
          <w:szCs w:val="20"/>
        </w:rPr>
      </w:pPr>
    </w:p>
    <w:p w14:paraId="66D2D9F9" w14:textId="77777777" w:rsidR="00AB536F" w:rsidRPr="00234964" w:rsidRDefault="00AB536F" w:rsidP="00AB536F">
      <w:pPr>
        <w:tabs>
          <w:tab w:val="left" w:pos="5529"/>
        </w:tabs>
        <w:rPr>
          <w:rFonts w:ascii="Verdana" w:eastAsia="Calibri" w:hAnsi="Verdana"/>
          <w:b/>
          <w:smallCaps/>
          <w:color w:val="145762"/>
        </w:rPr>
      </w:pPr>
      <w:r w:rsidRPr="00234964">
        <w:rPr>
          <w:rFonts w:ascii="Verdana" w:eastAsia="Calibri" w:hAnsi="Verdana"/>
          <w:b/>
          <w:smallCaps/>
          <w:color w:val="145762"/>
        </w:rPr>
        <w:t>ENJEUX PRINCIPAUX</w:t>
      </w:r>
    </w:p>
    <w:p w14:paraId="420115B3" w14:textId="77777777" w:rsidR="00AB536F" w:rsidRPr="00A45785" w:rsidRDefault="00AB536F" w:rsidP="00AB536F">
      <w:pPr>
        <w:pStyle w:val="Paragraphedeliste"/>
        <w:numPr>
          <w:ilvl w:val="0"/>
          <w:numId w:val="8"/>
        </w:numPr>
        <w:rPr>
          <w:rFonts w:ascii="Verdana" w:hAnsi="Verdana"/>
          <w:sz w:val="20"/>
          <w:szCs w:val="20"/>
        </w:rPr>
      </w:pPr>
      <w:r>
        <w:rPr>
          <w:rFonts w:ascii="Verdana" w:hAnsi="Verdana"/>
          <w:sz w:val="20"/>
          <w:szCs w:val="20"/>
        </w:rPr>
        <w:t>Confort acoustique</w:t>
      </w:r>
    </w:p>
    <w:p w14:paraId="3EAA519D" w14:textId="77777777" w:rsidR="00AB536F" w:rsidRDefault="00AB536F" w:rsidP="00AB536F">
      <w:pPr>
        <w:pStyle w:val="Paragraphedeliste"/>
        <w:numPr>
          <w:ilvl w:val="0"/>
          <w:numId w:val="8"/>
        </w:numPr>
        <w:rPr>
          <w:rFonts w:ascii="Verdana" w:hAnsi="Verdana"/>
          <w:color w:val="000000" w:themeColor="text1"/>
          <w:sz w:val="20"/>
          <w:szCs w:val="20"/>
        </w:rPr>
      </w:pPr>
      <w:r>
        <w:rPr>
          <w:rFonts w:ascii="Verdana" w:hAnsi="Verdana"/>
          <w:color w:val="000000" w:themeColor="text1"/>
          <w:sz w:val="20"/>
          <w:szCs w:val="20"/>
        </w:rPr>
        <w:t>Confort thermique (surtout été)</w:t>
      </w:r>
    </w:p>
    <w:p w14:paraId="2709C8DB" w14:textId="77777777" w:rsidR="00AB536F" w:rsidRDefault="00AB536F" w:rsidP="00AB536F">
      <w:pPr>
        <w:pStyle w:val="Paragraphedeliste"/>
        <w:numPr>
          <w:ilvl w:val="0"/>
          <w:numId w:val="8"/>
        </w:numPr>
        <w:rPr>
          <w:rFonts w:ascii="Verdana" w:hAnsi="Verdana"/>
          <w:color w:val="000000" w:themeColor="text1"/>
          <w:sz w:val="20"/>
          <w:szCs w:val="20"/>
        </w:rPr>
      </w:pPr>
      <w:r>
        <w:rPr>
          <w:rFonts w:ascii="Verdana" w:hAnsi="Verdana"/>
          <w:color w:val="000000" w:themeColor="text1"/>
          <w:sz w:val="20"/>
          <w:szCs w:val="20"/>
        </w:rPr>
        <w:t>Confort visuel</w:t>
      </w:r>
    </w:p>
    <w:p w14:paraId="3D6B44B6" w14:textId="77777777" w:rsidR="00AB536F" w:rsidRPr="00A45785" w:rsidRDefault="00AB536F" w:rsidP="00AB536F">
      <w:pPr>
        <w:pStyle w:val="Paragraphedeliste"/>
        <w:numPr>
          <w:ilvl w:val="0"/>
          <w:numId w:val="8"/>
        </w:numPr>
        <w:rPr>
          <w:rFonts w:ascii="Verdana" w:hAnsi="Verdana"/>
          <w:color w:val="000000" w:themeColor="text1"/>
          <w:sz w:val="20"/>
          <w:szCs w:val="20"/>
        </w:rPr>
      </w:pPr>
      <w:r>
        <w:rPr>
          <w:rFonts w:ascii="Verdana" w:hAnsi="Verdana"/>
          <w:color w:val="000000" w:themeColor="text1"/>
          <w:sz w:val="20"/>
          <w:szCs w:val="20"/>
        </w:rPr>
        <w:t>Limiter les risques professionnels (TMS) liés au transport du linge notamment</w:t>
      </w:r>
    </w:p>
    <w:p w14:paraId="5737DB13" w14:textId="77777777" w:rsidR="00AB536F" w:rsidRPr="00234964" w:rsidRDefault="00AB536F" w:rsidP="00AB536F">
      <w:pPr>
        <w:rPr>
          <w:rFonts w:ascii="Verdana" w:hAnsi="Verdana"/>
        </w:rPr>
      </w:pPr>
    </w:p>
    <w:p w14:paraId="14DC4365" w14:textId="77777777" w:rsidR="00AB536F" w:rsidRPr="00234964" w:rsidRDefault="00AB536F" w:rsidP="00AB536F">
      <w:pPr>
        <w:tabs>
          <w:tab w:val="left" w:pos="5529"/>
        </w:tabs>
        <w:rPr>
          <w:rFonts w:ascii="Verdana" w:eastAsia="Calibri" w:hAnsi="Verdana"/>
          <w:b/>
          <w:smallCaps/>
          <w:color w:val="145762"/>
        </w:rPr>
      </w:pPr>
      <w:r w:rsidRPr="00234964">
        <w:rPr>
          <w:rFonts w:ascii="Verdana" w:eastAsia="Calibri" w:hAnsi="Verdana"/>
          <w:b/>
          <w:smallCaps/>
          <w:color w:val="145762"/>
        </w:rPr>
        <w:t>CARACTERISTIQUES ARCHITECTURALES</w:t>
      </w:r>
    </w:p>
    <w:p w14:paraId="611224D9" w14:textId="25CEEC4F" w:rsidR="00AB536F" w:rsidRDefault="00AB536F" w:rsidP="00AB536F">
      <w:pPr>
        <w:rPr>
          <w:rFonts w:ascii="Verdana" w:eastAsia="Times New Roman" w:hAnsi="Verdana"/>
          <w:noProof/>
          <w:sz w:val="20"/>
          <w:szCs w:val="20"/>
          <w:lang w:eastAsia="fr-FR"/>
        </w:rPr>
      </w:pPr>
      <w:r w:rsidRPr="00234964">
        <w:rPr>
          <w:rFonts w:ascii="Verdana" w:hAnsi="Verdana"/>
          <w:b/>
          <w:bCs/>
          <w:sz w:val="20"/>
          <w:szCs w:val="20"/>
        </w:rPr>
        <w:t>Surface théorique :</w:t>
      </w:r>
      <w:r w:rsidRPr="00234964">
        <w:rPr>
          <w:rFonts w:ascii="Verdana" w:hAnsi="Verdana"/>
          <w:sz w:val="20"/>
          <w:szCs w:val="20"/>
        </w:rPr>
        <w:t xml:space="preserve"> </w:t>
      </w:r>
      <w:r>
        <w:rPr>
          <w:rFonts w:ascii="Verdana" w:eastAsia="Times New Roman" w:hAnsi="Verdana"/>
          <w:noProof/>
          <w:sz w:val="20"/>
          <w:szCs w:val="20"/>
          <w:lang w:eastAsia="fr-FR"/>
        </w:rPr>
        <w:t>20 m²</w:t>
      </w:r>
      <w:r w:rsidR="00D01CE8">
        <w:rPr>
          <w:rFonts w:ascii="Verdana" w:eastAsia="Times New Roman" w:hAnsi="Verdana"/>
          <w:noProof/>
          <w:sz w:val="20"/>
          <w:szCs w:val="20"/>
          <w:lang w:eastAsia="fr-FR"/>
        </w:rPr>
        <w:t xml:space="preserve"> (pour chaque local)</w:t>
      </w:r>
    </w:p>
    <w:p w14:paraId="101C8AA7" w14:textId="77777777" w:rsidR="00AB536F" w:rsidRPr="00234964" w:rsidRDefault="00AB536F" w:rsidP="00AB536F">
      <w:pPr>
        <w:rPr>
          <w:rFonts w:ascii="Verdana" w:eastAsia="Calibri" w:hAnsi="Verdana"/>
          <w:b/>
          <w:smallCaps/>
          <w:sz w:val="20"/>
          <w:szCs w:val="20"/>
        </w:rPr>
      </w:pPr>
      <w:r w:rsidRPr="00234964">
        <w:rPr>
          <w:rFonts w:ascii="Verdana" w:hAnsi="Verdana"/>
          <w:b/>
          <w:bCs/>
          <w:sz w:val="20"/>
          <w:szCs w:val="20"/>
        </w:rPr>
        <w:t xml:space="preserve">Capacité : </w:t>
      </w:r>
      <w:r>
        <w:rPr>
          <w:rFonts w:ascii="Verdana" w:hAnsi="Verdana"/>
          <w:noProof/>
          <w:sz w:val="20"/>
          <w:szCs w:val="20"/>
        </w:rPr>
        <w:t>1 voir 2 agents</w:t>
      </w:r>
    </w:p>
    <w:p w14:paraId="31FFD8C6" w14:textId="77777777" w:rsidR="00AB536F" w:rsidRDefault="00AB536F" w:rsidP="00AB536F">
      <w:pPr>
        <w:rPr>
          <w:rFonts w:ascii="Verdana" w:hAnsi="Verdana"/>
          <w:b/>
          <w:bCs/>
          <w:noProof/>
          <w:sz w:val="20"/>
          <w:szCs w:val="20"/>
        </w:rPr>
      </w:pPr>
      <w:r w:rsidRPr="00234964">
        <w:rPr>
          <w:rFonts w:ascii="Verdana" w:hAnsi="Verdana"/>
          <w:b/>
          <w:bCs/>
          <w:noProof/>
          <w:sz w:val="20"/>
          <w:szCs w:val="20"/>
        </w:rPr>
        <w:t>Elements architecturaux :</w:t>
      </w:r>
      <w:r>
        <w:rPr>
          <w:rFonts w:ascii="Verdana" w:hAnsi="Verdana"/>
          <w:b/>
          <w:bCs/>
          <w:noProof/>
          <w:sz w:val="20"/>
          <w:szCs w:val="20"/>
        </w:rPr>
        <w:t xml:space="preserve"> </w:t>
      </w:r>
    </w:p>
    <w:p w14:paraId="3F2BEEEF" w14:textId="3601ABEF" w:rsidR="00AB536F" w:rsidRPr="001630C7" w:rsidRDefault="00AB536F" w:rsidP="00AB536F">
      <w:pPr>
        <w:pStyle w:val="Paragraphedeliste"/>
        <w:numPr>
          <w:ilvl w:val="0"/>
          <w:numId w:val="19"/>
        </w:numPr>
        <w:rPr>
          <w:rFonts w:ascii="Verdana" w:hAnsi="Verdana"/>
          <w:sz w:val="20"/>
          <w:szCs w:val="20"/>
        </w:rPr>
      </w:pPr>
      <w:r w:rsidRPr="001630C7">
        <w:rPr>
          <w:rFonts w:ascii="Verdana" w:eastAsia="Times New Roman" w:hAnsi="Verdana"/>
          <w:noProof/>
          <w:sz w:val="20"/>
          <w:szCs w:val="20"/>
          <w:lang w:eastAsia="fr-FR"/>
        </w:rPr>
        <w:t xml:space="preserve">La lingerie doit comporter deux locaux séparés : un pour le local </w:t>
      </w:r>
      <w:r>
        <w:rPr>
          <w:rFonts w:ascii="Verdana" w:eastAsia="Times New Roman" w:hAnsi="Verdana"/>
          <w:noProof/>
          <w:sz w:val="20"/>
          <w:szCs w:val="20"/>
          <w:lang w:eastAsia="fr-FR"/>
        </w:rPr>
        <w:t>l</w:t>
      </w:r>
      <w:r w:rsidRPr="001630C7">
        <w:rPr>
          <w:rFonts w:ascii="Verdana" w:eastAsia="Times New Roman" w:hAnsi="Verdana"/>
          <w:noProof/>
          <w:sz w:val="20"/>
          <w:szCs w:val="20"/>
          <w:lang w:eastAsia="fr-FR"/>
        </w:rPr>
        <w:t>es machines</w:t>
      </w:r>
      <w:r>
        <w:rPr>
          <w:rFonts w:ascii="Verdana" w:eastAsia="Times New Roman" w:hAnsi="Verdana"/>
          <w:noProof/>
          <w:sz w:val="20"/>
          <w:szCs w:val="20"/>
          <w:lang w:eastAsia="fr-FR"/>
        </w:rPr>
        <w:t xml:space="preserve"> (pouvant être fermé pour le bruit)</w:t>
      </w:r>
      <w:r w:rsidRPr="001630C7">
        <w:rPr>
          <w:rFonts w:ascii="Verdana" w:eastAsia="Times New Roman" w:hAnsi="Verdana"/>
          <w:noProof/>
          <w:sz w:val="20"/>
          <w:szCs w:val="20"/>
          <w:lang w:eastAsia="fr-FR"/>
        </w:rPr>
        <w:t xml:space="preserve"> et un autre pour le local travail (séchage, repassage, stockage linge propre). Le principe de marche en avant doit être respecté pour l’hygiène et la propreté du linge.</w:t>
      </w:r>
      <w:r w:rsidR="00D15DC0">
        <w:rPr>
          <w:rFonts w:ascii="Verdana" w:eastAsia="Times New Roman" w:hAnsi="Verdana"/>
          <w:noProof/>
          <w:sz w:val="20"/>
          <w:szCs w:val="20"/>
          <w:lang w:eastAsia="fr-FR"/>
        </w:rPr>
        <w:t xml:space="preserve"> Si possible un troisième local sera dédié au stockage. Une porte permettra d’accéder d’un local à l’autre.</w:t>
      </w:r>
    </w:p>
    <w:p w14:paraId="137A19D9" w14:textId="77777777" w:rsidR="00AB536F" w:rsidRDefault="00AB536F" w:rsidP="00AB536F">
      <w:pPr>
        <w:pStyle w:val="Paragraphedeliste"/>
        <w:numPr>
          <w:ilvl w:val="0"/>
          <w:numId w:val="19"/>
        </w:numPr>
        <w:rPr>
          <w:rFonts w:ascii="Verdana" w:hAnsi="Verdana"/>
          <w:sz w:val="20"/>
          <w:szCs w:val="20"/>
        </w:rPr>
      </w:pPr>
      <w:r>
        <w:rPr>
          <w:rFonts w:ascii="Verdana" w:hAnsi="Verdana"/>
          <w:sz w:val="20"/>
          <w:szCs w:val="20"/>
        </w:rPr>
        <w:t>Ce local doit être conçu pour garantir un confort thermique l’été (les machines et repassage dégageant beaucoup de chaleur)</w:t>
      </w:r>
    </w:p>
    <w:p w14:paraId="4E3E5733" w14:textId="77777777" w:rsidR="00AB536F" w:rsidRPr="00107312" w:rsidRDefault="00AB536F" w:rsidP="00AB536F">
      <w:pPr>
        <w:pStyle w:val="Paragraphedeliste"/>
        <w:numPr>
          <w:ilvl w:val="0"/>
          <w:numId w:val="19"/>
        </w:numPr>
        <w:rPr>
          <w:rFonts w:ascii="Verdana" w:hAnsi="Verdana"/>
          <w:sz w:val="20"/>
          <w:szCs w:val="20"/>
        </w:rPr>
      </w:pPr>
      <w:r>
        <w:rPr>
          <w:rFonts w:ascii="Verdana" w:eastAsia="Times New Roman" w:hAnsi="Verdana"/>
          <w:noProof/>
          <w:sz w:val="20"/>
          <w:szCs w:val="20"/>
          <w:lang w:eastAsia="fr-FR"/>
        </w:rPr>
        <w:t>Fenêtre avec vue directe sur l’extérieur permettant l’aération naturelle</w:t>
      </w:r>
    </w:p>
    <w:p w14:paraId="48A4104D" w14:textId="77777777" w:rsidR="00AB536F" w:rsidRPr="00C10145" w:rsidRDefault="00AB536F" w:rsidP="00AB536F">
      <w:pPr>
        <w:pStyle w:val="Paragraphedeliste"/>
        <w:numPr>
          <w:ilvl w:val="0"/>
          <w:numId w:val="19"/>
        </w:numPr>
        <w:rPr>
          <w:rFonts w:ascii="Verdana" w:hAnsi="Verdana"/>
          <w:sz w:val="20"/>
          <w:szCs w:val="20"/>
        </w:rPr>
      </w:pPr>
      <w:r>
        <w:rPr>
          <w:rFonts w:ascii="Verdana" w:eastAsia="Times New Roman" w:hAnsi="Verdana"/>
          <w:noProof/>
          <w:sz w:val="20"/>
          <w:szCs w:val="20"/>
          <w:lang w:eastAsia="fr-FR"/>
        </w:rPr>
        <w:t>Revêtement sol et plafond adapté pour les zones humides</w:t>
      </w:r>
    </w:p>
    <w:p w14:paraId="59122C78" w14:textId="77777777" w:rsidR="00AB536F" w:rsidRPr="00107312" w:rsidRDefault="00AB536F" w:rsidP="00AB536F">
      <w:pPr>
        <w:pStyle w:val="Paragraphedeliste"/>
        <w:numPr>
          <w:ilvl w:val="0"/>
          <w:numId w:val="19"/>
        </w:numPr>
        <w:rPr>
          <w:rFonts w:ascii="Verdana" w:hAnsi="Verdana"/>
          <w:sz w:val="20"/>
          <w:szCs w:val="20"/>
        </w:rPr>
      </w:pPr>
      <w:r>
        <w:rPr>
          <w:rFonts w:ascii="Verdana" w:eastAsia="Times New Roman" w:hAnsi="Verdana"/>
          <w:noProof/>
          <w:sz w:val="20"/>
          <w:szCs w:val="20"/>
          <w:lang w:eastAsia="fr-FR"/>
        </w:rPr>
        <w:t>Machines en hauteur afin de limiter les TMS</w:t>
      </w:r>
    </w:p>
    <w:p w14:paraId="2940D0E9" w14:textId="77777777" w:rsidR="00AB536F" w:rsidRPr="00A45785" w:rsidRDefault="00AB536F" w:rsidP="00AB536F">
      <w:pPr>
        <w:pStyle w:val="Paragraphedeliste"/>
        <w:ind w:left="1440"/>
        <w:rPr>
          <w:rFonts w:ascii="Verdana" w:eastAsia="Calibri" w:hAnsi="Verdana"/>
          <w:b/>
          <w:smallCaps/>
        </w:rPr>
      </w:pPr>
    </w:p>
    <w:p w14:paraId="369B41E7" w14:textId="77777777" w:rsidR="00AB536F" w:rsidRDefault="00AB536F" w:rsidP="00AB536F">
      <w:pPr>
        <w:rPr>
          <w:rFonts w:ascii="Verdana" w:hAnsi="Verdana"/>
          <w:b/>
          <w:bCs/>
          <w:noProof/>
          <w:sz w:val="20"/>
          <w:szCs w:val="20"/>
        </w:rPr>
      </w:pPr>
      <w:r>
        <w:rPr>
          <w:rFonts w:ascii="Verdana" w:hAnsi="Verdana"/>
          <w:b/>
          <w:bCs/>
          <w:noProof/>
          <w:sz w:val="20"/>
          <w:szCs w:val="20"/>
        </w:rPr>
        <w:t>Lien Fonctionnel</w:t>
      </w:r>
      <w:r w:rsidRPr="00A45785">
        <w:rPr>
          <w:rFonts w:ascii="Verdana" w:hAnsi="Verdana"/>
          <w:b/>
          <w:bCs/>
          <w:noProof/>
          <w:sz w:val="20"/>
          <w:szCs w:val="20"/>
        </w:rPr>
        <w:t xml:space="preserve"> : </w:t>
      </w:r>
    </w:p>
    <w:p w14:paraId="7D3C0ACA" w14:textId="77777777" w:rsidR="00AB536F" w:rsidRPr="00003207" w:rsidRDefault="00AB536F" w:rsidP="00AB536F">
      <w:pPr>
        <w:pStyle w:val="Paragraphedeliste"/>
        <w:numPr>
          <w:ilvl w:val="0"/>
          <w:numId w:val="13"/>
        </w:numPr>
        <w:rPr>
          <w:rFonts w:ascii="Verdana" w:eastAsia="Calibri" w:hAnsi="Verdana"/>
          <w:b/>
          <w:smallCaps/>
        </w:rPr>
      </w:pPr>
      <w:r>
        <w:rPr>
          <w:rFonts w:ascii="Verdana" w:hAnsi="Verdana"/>
          <w:noProof/>
          <w:sz w:val="20"/>
          <w:szCs w:val="20"/>
        </w:rPr>
        <w:t>A proximité des locaux produisants du linge sale (restauration principalement, internat parfois, …)</w:t>
      </w:r>
    </w:p>
    <w:p w14:paraId="0376D95A" w14:textId="46F3E594" w:rsidR="00AB536F" w:rsidRPr="00B35D62" w:rsidRDefault="00AB536F" w:rsidP="00AB536F">
      <w:pPr>
        <w:pStyle w:val="Paragraphedeliste"/>
        <w:numPr>
          <w:ilvl w:val="0"/>
          <w:numId w:val="13"/>
        </w:numPr>
        <w:rPr>
          <w:rFonts w:ascii="Verdana" w:eastAsia="Calibri" w:hAnsi="Verdana"/>
          <w:b/>
          <w:smallCaps/>
        </w:rPr>
      </w:pPr>
      <w:r>
        <w:rPr>
          <w:rFonts w:ascii="Verdana" w:hAnsi="Verdana"/>
          <w:noProof/>
          <w:sz w:val="20"/>
          <w:szCs w:val="20"/>
        </w:rPr>
        <w:t>Accès direct sur l’extérieur</w:t>
      </w:r>
      <w:r w:rsidR="00D01CE8">
        <w:rPr>
          <w:rFonts w:ascii="Verdana" w:hAnsi="Verdana"/>
          <w:noProof/>
          <w:sz w:val="20"/>
          <w:szCs w:val="20"/>
        </w:rPr>
        <w:t xml:space="preserve"> (rez de chaussé)</w:t>
      </w:r>
    </w:p>
    <w:p w14:paraId="15BB2B6C" w14:textId="375C6433" w:rsidR="00B35D62" w:rsidRDefault="00B35D62">
      <w:pPr>
        <w:rPr>
          <w:rFonts w:ascii="Verdana" w:eastAsia="Calibri" w:hAnsi="Verdana"/>
          <w:b/>
          <w:smallCaps/>
        </w:rPr>
      </w:pPr>
      <w:r>
        <w:rPr>
          <w:rFonts w:ascii="Verdana" w:eastAsia="Calibri" w:hAnsi="Verdana"/>
          <w:b/>
          <w:smallCaps/>
        </w:rPr>
        <w:br w:type="page"/>
      </w:r>
    </w:p>
    <w:p w14:paraId="6E7CC4A7" w14:textId="135B30F8" w:rsidR="00B35D62" w:rsidRDefault="00B35D62" w:rsidP="00B35D62">
      <w:pPr>
        <w:rPr>
          <w:rFonts w:ascii="Verdana" w:eastAsia="Calibri" w:hAnsi="Verdana"/>
          <w:b/>
          <w:smallCaps/>
        </w:rPr>
      </w:pPr>
      <w:r>
        <w:rPr>
          <w:rFonts w:ascii="Verdana" w:eastAsia="Calibri" w:hAnsi="Verdana"/>
          <w:b/>
          <w:smallCaps/>
        </w:rPr>
        <w:lastRenderedPageBreak/>
        <w:t>Exemples de projets de lingerie :</w:t>
      </w:r>
    </w:p>
    <w:p w14:paraId="2C725D15" w14:textId="3A69B0F1" w:rsidR="00B35D62" w:rsidRDefault="00B35D62" w:rsidP="00B35D62">
      <w:pPr>
        <w:rPr>
          <w:rFonts w:ascii="Verdana" w:eastAsia="Calibri" w:hAnsi="Verdana"/>
          <w:b/>
          <w:smallCaps/>
        </w:rPr>
      </w:pPr>
    </w:p>
    <w:p w14:paraId="03B5DDE1" w14:textId="70CB7065" w:rsidR="00B35D62" w:rsidRDefault="00B35D62" w:rsidP="00B35D62">
      <w:pPr>
        <w:rPr>
          <w:rFonts w:ascii="Verdana" w:eastAsia="Calibri" w:hAnsi="Verdana"/>
          <w:b/>
          <w:smallCaps/>
        </w:rPr>
      </w:pPr>
      <w:r w:rsidRPr="00B35D62">
        <w:rPr>
          <w:rFonts w:ascii="Verdana" w:eastAsia="Calibri" w:hAnsi="Verdana"/>
          <w:b/>
          <w:smallCaps/>
        </w:rPr>
        <w:drawing>
          <wp:inline distT="0" distB="0" distL="0" distR="0" wp14:anchorId="0E4A6147" wp14:editId="53F40264">
            <wp:extent cx="6570980" cy="3674110"/>
            <wp:effectExtent l="0" t="0" r="1270" b="2540"/>
            <wp:docPr id="11" name="Image 10">
              <a:extLst xmlns:a="http://schemas.openxmlformats.org/drawingml/2006/main">
                <a:ext uri="{FF2B5EF4-FFF2-40B4-BE49-F238E27FC236}">
                  <a16:creationId xmlns:a16="http://schemas.microsoft.com/office/drawing/2014/main" id="{E448C7D7-6A20-437F-84B9-BF7807299932}"/>
                </a:ext>
              </a:extLst>
            </wp:docPr>
            <wp:cNvGraphicFramePr/>
            <a:graphic xmlns:a="http://schemas.openxmlformats.org/drawingml/2006/main">
              <a:graphicData uri="http://schemas.openxmlformats.org/drawingml/2006/picture">
                <pic:pic xmlns:pic="http://schemas.openxmlformats.org/drawingml/2006/picture">
                  <pic:nvPicPr>
                    <pic:cNvPr id="11" name="Image 10">
                      <a:extLst>
                        <a:ext uri="{FF2B5EF4-FFF2-40B4-BE49-F238E27FC236}">
                          <a16:creationId xmlns:a16="http://schemas.microsoft.com/office/drawing/2014/main" id="{E448C7D7-6A20-437F-84B9-BF7807299932}"/>
                        </a:ext>
                      </a:extLst>
                    </pic:cNvPr>
                    <pic:cNvPicPr/>
                  </pic:nvPicPr>
                  <pic:blipFill>
                    <a:blip r:embed="rId7"/>
                    <a:stretch>
                      <a:fillRect/>
                    </a:stretch>
                  </pic:blipFill>
                  <pic:spPr>
                    <a:xfrm>
                      <a:off x="0" y="0"/>
                      <a:ext cx="6570980" cy="3674110"/>
                    </a:xfrm>
                    <a:prstGeom prst="rect">
                      <a:avLst/>
                    </a:prstGeom>
                  </pic:spPr>
                </pic:pic>
              </a:graphicData>
            </a:graphic>
          </wp:inline>
        </w:drawing>
      </w:r>
    </w:p>
    <w:p w14:paraId="47A3C04D" w14:textId="696D4FDE" w:rsidR="00B35D62" w:rsidRDefault="00B35D62" w:rsidP="00B35D62">
      <w:pPr>
        <w:rPr>
          <w:rFonts w:ascii="Verdana" w:eastAsia="Calibri" w:hAnsi="Verdana"/>
          <w:b/>
          <w:smallCaps/>
        </w:rPr>
      </w:pPr>
      <w:r>
        <w:rPr>
          <w:rFonts w:ascii="Verdana" w:eastAsia="Calibri" w:hAnsi="Verdana"/>
          <w:b/>
          <w:smallCaps/>
        </w:rPr>
        <w:t>Lycée CHARLES CROS – CARCASSONNE</w:t>
      </w:r>
    </w:p>
    <w:p w14:paraId="6807871B" w14:textId="219DF5E8" w:rsidR="00B35D62" w:rsidRDefault="00B35D62" w:rsidP="00B35D62">
      <w:pPr>
        <w:rPr>
          <w:rFonts w:ascii="Verdana" w:eastAsia="Calibri" w:hAnsi="Verdana"/>
          <w:b/>
          <w:smallCaps/>
        </w:rPr>
      </w:pPr>
    </w:p>
    <w:p w14:paraId="43EF7B3B" w14:textId="78ED2B15" w:rsidR="00B35D62" w:rsidRDefault="00B35D62" w:rsidP="00B35D62">
      <w:pPr>
        <w:rPr>
          <w:rFonts w:ascii="Verdana" w:eastAsia="Calibri" w:hAnsi="Verdana"/>
          <w:b/>
          <w:smallCaps/>
        </w:rPr>
      </w:pPr>
      <w:r w:rsidRPr="00B35D62">
        <w:rPr>
          <w:rFonts w:ascii="Verdana" w:eastAsia="Calibri" w:hAnsi="Verdana"/>
          <w:b/>
          <w:smallCaps/>
        </w:rPr>
        <w:drawing>
          <wp:inline distT="0" distB="0" distL="0" distR="0" wp14:anchorId="2037275F" wp14:editId="25C56720">
            <wp:extent cx="6570980" cy="3303905"/>
            <wp:effectExtent l="0" t="0" r="1270" b="0"/>
            <wp:docPr id="10" name="Image 9">
              <a:extLst xmlns:a="http://schemas.openxmlformats.org/drawingml/2006/main">
                <a:ext uri="{FF2B5EF4-FFF2-40B4-BE49-F238E27FC236}">
                  <a16:creationId xmlns:a16="http://schemas.microsoft.com/office/drawing/2014/main" id="{3B2A0248-2E0D-4E61-949B-3C68A27F4F1F}"/>
                </a:ext>
              </a:extLst>
            </wp:docPr>
            <wp:cNvGraphicFramePr/>
            <a:graphic xmlns:a="http://schemas.openxmlformats.org/drawingml/2006/main">
              <a:graphicData uri="http://schemas.openxmlformats.org/drawingml/2006/picture">
                <pic:pic xmlns:pic="http://schemas.openxmlformats.org/drawingml/2006/picture">
                  <pic:nvPicPr>
                    <pic:cNvPr id="10" name="Image 9">
                      <a:extLst>
                        <a:ext uri="{FF2B5EF4-FFF2-40B4-BE49-F238E27FC236}">
                          <a16:creationId xmlns:a16="http://schemas.microsoft.com/office/drawing/2014/main" id="{3B2A0248-2E0D-4E61-949B-3C68A27F4F1F}"/>
                        </a:ext>
                      </a:extLst>
                    </pic:cNvPr>
                    <pic:cNvPicPr/>
                  </pic:nvPicPr>
                  <pic:blipFill>
                    <a:blip r:embed="rId8"/>
                    <a:stretch>
                      <a:fillRect/>
                    </a:stretch>
                  </pic:blipFill>
                  <pic:spPr>
                    <a:xfrm>
                      <a:off x="0" y="0"/>
                      <a:ext cx="6570980" cy="3303905"/>
                    </a:xfrm>
                    <a:prstGeom prst="rect">
                      <a:avLst/>
                    </a:prstGeom>
                  </pic:spPr>
                </pic:pic>
              </a:graphicData>
            </a:graphic>
          </wp:inline>
        </w:drawing>
      </w:r>
    </w:p>
    <w:p w14:paraId="3D9ABB8A" w14:textId="486BD8F1" w:rsidR="00B35D62" w:rsidRPr="00B35D62" w:rsidRDefault="00B35D62" w:rsidP="00B35D62">
      <w:pPr>
        <w:rPr>
          <w:rFonts w:ascii="Verdana" w:eastAsia="Calibri" w:hAnsi="Verdana"/>
          <w:b/>
          <w:smallCaps/>
        </w:rPr>
      </w:pPr>
      <w:r>
        <w:rPr>
          <w:rFonts w:ascii="Verdana" w:eastAsia="Calibri" w:hAnsi="Verdana"/>
          <w:b/>
          <w:smallCaps/>
        </w:rPr>
        <w:t>Lycée Leonard de Vinci - MONTPELLIER</w:t>
      </w:r>
    </w:p>
    <w:p w14:paraId="442B652A" w14:textId="10E2FE28" w:rsidR="00881636" w:rsidRPr="00C120D9" w:rsidRDefault="00881636" w:rsidP="00336D4A">
      <w:pPr>
        <w:tabs>
          <w:tab w:val="left" w:pos="5529"/>
        </w:tabs>
        <w:jc w:val="both"/>
        <w:rPr>
          <w:rFonts w:ascii="Verdana" w:hAnsi="Verdana"/>
        </w:rPr>
      </w:pPr>
    </w:p>
    <w:sectPr w:rsidR="00881636" w:rsidRPr="00C120D9" w:rsidSect="006001FC">
      <w:headerReference w:type="even" r:id="rId9"/>
      <w:headerReference w:type="default" r:id="rId10"/>
      <w:footerReference w:type="default" r:id="rId11"/>
      <w:headerReference w:type="first" r:id="rId12"/>
      <w:pgSz w:w="11906" w:h="16838"/>
      <w:pgMar w:top="1417" w:right="424"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DBCB" w14:textId="77777777" w:rsidR="006F0974" w:rsidRDefault="00B35D62">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27"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MdogIAALMFAAAOAAAAZHJzL2Uyb0RvYy54bWysVFFrGzEMfh/sPxi/r5eEJF1CLyW0dAy6&#10;rrQdfXZ8du7AtjzbyV326yfbl2vWlQ3G8uBItvRJ+k7SxWWnFdkL5xswJR2fjSgRhkPVmG1Jvz3d&#10;fPhIiQ/MVEyBESU9CE8vV+/fXbR2KSZQg6qEIwhi/LK1Ja1DsMui8LwWmvkzsMLgowSnWUDVbYvK&#10;sRbRtSomo9G8aMFV1gEX3uPtdX6kq4QvpeDhq5ReBKJKirmFdLp0buJZrC7YcuuYrRvep8H+IQvN&#10;GoNBB6hrFhjZueY3KN1wBx5kOOOgC5Cy4SLVgNWMR6+qeayZFakWJMfbgSb//2D53f7ekaYq6ZwS&#10;wzR+ogckjZmtEmQe6WmtX6LVo713veZRjLV20un4j1WQLlF6GCgVXSAcL+eLxXQ2mVHC8W1yPpst&#10;EufFi7d1PnwSoEkUSuowemKS7W99wIhoejSJwTyoprpplEpKbBNxpRzZM/zAm+04uaqd/gJVvpuN&#10;8BfrQJzUVdE8a6dIykQ8AxE5G8ebIhafy01SOCgR7ZR5EBJZwwInKeKAnIMyzoUJORlfs0r8LZcE&#10;GJElxh+we4Bfizxi5yx7++gqUrsPzqM/JZadB48UGUwYnHVjwL0FoLCqPnK2P5KUqYkshW7ToUkU&#10;N1AdsL0c5Lnzlt80+JVvmQ/3zOGg4Uji8ghf8ZAK2pJCL1FSg/vx1n20x/7HV0paHNyS+u875gQl&#10;6rPByViMp9M46UmZzs4nqLjTl83pi9npK8DWGeOasjyJ0T6ooygd6GfcMesYFZ+Y4Ri7pDy4o3IV&#10;8kLBLcXFep3McLotC7fm0fIIHgmOXfzUPTNn+1YPOCR3cBxytnzV8dk2ehpY7wLIJo3DC6899bgZ&#10;Uj/3WyyunlM9Wb3s2tVPAAAA//8DAFBLAwQUAAYACAAAACEAtfnyi+EAAAAMAQAADwAAAGRycy9k&#10;b3ducmV2LnhtbEyP0UrDQBBF3wX/YRnBt3Y3IZYYsylWKCIFIdUP2GbHJJqdTbLbNvl7N0/6NsM9&#10;3DmTbyfTsQuOrrUkIVoLYEiV1S3VEj4/9qsUmPOKtOosoYQZHWyL25tcZdpeqcTL0dcslJDLlITG&#10;+z7j3FUNGuXWtkcK2ZcdjfJhHWuuR3UN5abjsRAbblRL4UKjenxpsPo5no2EYaff3JwM38nuUL7P&#10;r4dynwyllPd30/MTMI+T/4Nh0Q/qUASnkz2TdqyTsIqjJKBh2DzGwBZCpCICdlqyhxR4kfP/TxS/&#10;AAAA//8DAFBLAQItABQABgAIAAAAIQC2gziS/gAAAOEBAAATAAAAAAAAAAAAAAAAAAAAAABbQ29u&#10;dGVudF9UeXBlc10ueG1sUEsBAi0AFAAGAAgAAAAhADj9If/WAAAAlAEAAAsAAAAAAAAAAAAAAAAA&#10;LwEAAF9yZWxzLy5yZWxzUEsBAi0AFAAGAAgAAAAhABxwgx2iAgAAswUAAA4AAAAAAAAAAAAAAAAA&#10;LgIAAGRycy9lMm9Eb2MueG1sUEsBAi0AFAAGAAgAAAAhALX58ovhAAAADAEAAA8AAAAAAAAAAAAA&#10;AAAA/AQAAGRycy9kb3ducmV2LnhtbFBLBQYAAAAABAAEAPMAAAAKBg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4449998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rgbClr val="4B22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28"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MglogIAAJcFAAAOAAAAZHJzL2Uyb0RvYy54bWysVEtv2zAMvg/YfxB0X+14SZsGdYosRYcB&#10;RRu0HXpWZCk2IIuapMTOfv0o+dGsK3YYloMiih8/Pkzy6rqtFTkI6yrQOZ2cpZQIzaGo9C6n359v&#10;P80pcZ7pginQIqdH4ej18uOHq8YsRAYlqEJYgiTaLRqT09J7s0gSx0tRM3cGRmhUSrA18yjaXVJY&#10;1iB7rZIsTc+TBmxhLHDhHL7edEq6jPxSCu4fpHTCE5VTjM3H08ZzG85kecUWO8tMWfE+DPYPUdSs&#10;0uh0pLphnpG9rf6gqituwYH0ZxzqBKSsuIg5YDaT9E02TyUzIuaCxXFmLJP7f7T8/rCxpCpyOqNE&#10;sxo/0SMWjemdEmQWytMYt0DUk9nYXnJ4Dbm20tbhH7MgbSzpcSypaD3h+Hh+OZ/MM+TmqPucXs7n&#10;sebJq7Wxzn8VUJNwyalF77GS7HDnPHpE6AAJzhyoqritlIqC3W3XypIDw887/ZJlF/MQMpr8BlM6&#10;gDUEs04dXpKQWZdLvPmjEgGn9KOQWBKMPouRxGYUox/GudB+0qlKVojO/SzF3+A9tG+wiLFEwsAs&#10;0f/I3RMMyI5k4O6i7PHBVMReHo3TvwXWGY8W0TNoPxrXlQb7HoHCrHrPHX4oUleaUCXfbtvYLhEZ&#10;XrZQHLGFLHSz5Qy/rfBL3jHnN8ziMOHY4YLwD3hIBU1Oob9RUoL9+d57wGOPo5aSBoczp+7HnllB&#10;ifqmsfsvJ9NpmOYoTGcXGQr2VLM91eh9vQZskAmuIsPjNeC9Gq7SQv2Ce2QVvKKKaY6+c8q9HYS1&#10;75YGbiIuVqsIwwk2zN/pJ8MDeahz6NTn9oVZ07ezx0G4h2GQ2eJNV3fYYKlhtfcgq9jyr3XtvwBO&#10;f2ylflOF9XIqR9TrPl3+AgAA//8DAFBLAwQUAAYACAAAACEAjr2xtt0AAAAKAQAADwAAAGRycy9k&#10;b3ducmV2LnhtbEyPQU+EMBCF7yb+h2ZMvO0WcMMKMmzExLPKEs+FVqjSKaFdFv+93ZN7nLwv731T&#10;HFYzskXNTltCiLcRMEWdlZp6hOb4unkE5rwgKUZLCuFXOTiUtzeFyKU904daat+zUEIuFwiD91PO&#10;uesGZYTb2klRyL7sbIQP59xzOYtzKDcjT6Io5UZoCguDmNTLoLqf+mQQqmr33TTis9by7Zjsl/dq&#10;r9sB8f5ufX4C5tXq/2G46Ad1KINTa08kHRsRsl0cSIRNEmfALkCcPaTAWoQkzYCXBb9+ofwDAAD/&#10;/wMAUEsBAi0AFAAGAAgAAAAhALaDOJL+AAAA4QEAABMAAAAAAAAAAAAAAAAAAAAAAFtDb250ZW50&#10;X1R5cGVzXS54bWxQSwECLQAUAAYACAAAACEAOP0h/9YAAACUAQAACwAAAAAAAAAAAAAAAAAvAQAA&#10;X3JlbHMvLnJlbHNQSwECLQAUAAYACAAAACEA8DTIJaICAACXBQAADgAAAAAAAAAAAAAAAAAuAgAA&#10;ZHJzL2Uyb0RvYy54bWxQSwECLQAUAAYACAAAACEAjr2xtt0AAAAKAQAADwAAAAAAAAAAAAAAAAD8&#10;BAAAZHJzL2Rvd25yZXYueG1sUEsFBgAAAAAEAAQA8wAAAAYGAAAAAA==&#10;" fillcolor="#4b2278" stroked="f" strokeweight="1pt">
              <v:textbo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D0CF696">
              <wp:simplePos x="0" y="0"/>
              <wp:positionH relativeFrom="page">
                <wp:posOffset>-157480</wp:posOffset>
              </wp:positionH>
              <wp:positionV relativeFrom="paragraph">
                <wp:posOffset>340995</wp:posOffset>
              </wp:positionV>
              <wp:extent cx="929640" cy="617220"/>
              <wp:effectExtent l="3810" t="0" r="26670" b="457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rgbClr val="4B2278"/>
                      </a:solidFill>
                      <a:ln>
                        <a:solidFill>
                          <a:srgbClr val="4B2278"/>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47CA95B0" w:rsidR="00B92705" w:rsidRPr="007730E4" w:rsidRDefault="00B92705" w:rsidP="00B92705">
                          <w:pPr>
                            <w:jc w:val="center"/>
                            <w:rPr>
                              <w:b/>
                              <w:bCs/>
                              <w:sz w:val="28"/>
                              <w:szCs w:val="28"/>
                            </w:rPr>
                          </w:pPr>
                          <w:r>
                            <w:rPr>
                              <w:b/>
                              <w:bCs/>
                              <w:sz w:val="28"/>
                              <w:szCs w:val="28"/>
                            </w:rPr>
                            <w:t>F</w:t>
                          </w:r>
                          <w:r w:rsidR="00871D9C">
                            <w:rPr>
                              <w:b/>
                              <w:bCs/>
                              <w:sz w:val="28"/>
                              <w:szCs w:val="28"/>
                            </w:rPr>
                            <w:t>L</w:t>
                          </w:r>
                          <w:r w:rsidRPr="007730E4">
                            <w:rPr>
                              <w:b/>
                              <w:bCs/>
                              <w:sz w:val="28"/>
                              <w:szCs w:val="28"/>
                            </w:rPr>
                            <w:t>.</w:t>
                          </w:r>
                          <w:r w:rsidR="00871D9C">
                            <w:rPr>
                              <w:b/>
                              <w:bCs/>
                              <w:sz w:val="28"/>
                              <w:szCs w:val="28"/>
                            </w:rPr>
                            <w:t>F</w:t>
                          </w:r>
                          <w:r w:rsidR="00AB536F">
                            <w:rPr>
                              <w:b/>
                              <w:bCs/>
                              <w:sz w:val="28"/>
                              <w:szCs w:val="28"/>
                            </w:rPr>
                            <w:t>T</w:t>
                          </w:r>
                          <w:r w:rsidR="00695AD8">
                            <w:rPr>
                              <w:b/>
                              <w:bCs/>
                              <w:sz w:val="28"/>
                              <w:szCs w:val="28"/>
                            </w:rPr>
                            <w:t>2</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29"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8ZvgIAAOIFAAAOAAAAZHJzL2Uyb0RvYy54bWysVEtu2zAQ3RfoHQjuG9mCE8dC5MBN4KJA&#10;kBhNiqxpirQE8FeStuSepsueo71Yh6Skpk26CaoFMeTMPM28+VxcdlKgA7Ou0arE05MJRkxRXTVq&#10;V+LPD+t35xg5T1RFhFasxEfm8OXy7ZuL1hQs17UWFbMIQJQrWlPi2ntTZJmjNZPEnWjDFCi5tpJ4&#10;uNpdVlnSAroUWT6ZnGWttpWxmjLn4PU6KfEy4nPOqL/j3DGPRIkhNh9PG89tOLPlBSl2lpi6oX0Y&#10;5BVRSNIo+OkIdU08QXvbPIOSDbXaae5PqJaZ5ryhLOYA2Uwnf2VzXxPDYi5AjjMjTe7/wdLbw8ai&#10;poLaLeYYKSKhSGvx8zsU4Me3AgH/nuygdCjoga3WuAKc7s3G9jcHYki941Yiq4Hi09kkfJEQSBF1&#10;ke/jyDfrPKLwuMgXZzOoCgXV2XSe57EeWYIKkMY6/4FpiYIASWvJNoL4wAkpyOHGeYgB7Ae78Oy0&#10;aKp1I0S82N32Slh0IFD/2fs8n5+HJMDlDzOhXucJOME1C6QkGqLkj4IFQKE+MQ7kQqp5DDm2NRsD&#10;IpQCvdOkqknFUpynkbw+zDAIwSMGHQEDMof8RuweYLBMIAN2guntgyuLUzE6pyr9I7DkPHrEP2vl&#10;R2fZKG1fykxAVv2fk/1AUqImsOS7bRcbLx/aaqurIzRjbCHoCmfouoG63xDnN8TCWMIjrBp/BwcX&#10;ui2x7iWMam2/vvQe7EscznwO7i1Meondlz2xDCPxUcEoLaaz0IQ+Xmanc+hCZJ9qtk81ai+vNDTT&#10;NAYYxWDvxSByq+UjLKVV+DGoiKIQXIm3g3jl0/6BpUbZahWNYBkY4m/UvaEBOhAdevqheyTW9N3v&#10;YWxu9bATnvV/sg2eSq/2XvMmDkegOhHblwAWSeylfumFTfX0Hq1+r+blLwAAAP//AwBQSwMEFAAG&#10;AAgAAAAhAOnvzkfdAAAABwEAAA8AAABkcnMvZG93bnJldi54bWxMj01Lw0AQhu+C/2EZwVu7aaBf&#10;MZsiEUEvgm1Bj9PsmIRmZ2N220Z/veNJj8P78L7P5JvRdepMQ2g9G5hNE1DElbct1wb2u8fJClSI&#10;yBY7z2TgiwJsiuurHDPrL/xK522slZRwyNBAE2OfaR2qhhyGqe+JJfvwg8Mo51BrO+BFyl2n0yRZ&#10;aIcty0KDPZUNVcftyRnQb6v3fbk7sl08Y/lkX74/rX4w5vZmvL8DFWmMfzD86os6FOJ08Ce2QXUG&#10;JqmABtL1DJTE66V8dhBsOZ+DLnL937/4AQAA//8DAFBLAQItABQABgAIAAAAIQC2gziS/gAAAOEB&#10;AAATAAAAAAAAAAAAAAAAAAAAAABbQ29udGVudF9UeXBlc10ueG1sUEsBAi0AFAAGAAgAAAAhADj9&#10;If/WAAAAlAEAAAsAAAAAAAAAAAAAAAAALwEAAF9yZWxzLy5yZWxzUEsBAi0AFAAGAAgAAAAhABvM&#10;Lxm+AgAA4gUAAA4AAAAAAAAAAAAAAAAALgIAAGRycy9lMm9Eb2MueG1sUEsBAi0AFAAGAAgAAAAh&#10;AOnvzkfdAAAABwEAAA8AAAAAAAAAAAAAAAAAGAUAAGRycy9kb3ducmV2LnhtbFBLBQYAAAAABAAE&#10;APMAAAAiBgAAAAA=&#10;" adj="14430" fillcolor="#4b2278" strokecolor="#4b2278" strokeweight="1pt">
              <v:textbox style="layout-flow:vertical;mso-layout-flow-alt:bottom-to-top">
                <w:txbxContent>
                  <w:p w14:paraId="4A50AF3B" w14:textId="47CA95B0" w:rsidR="00B92705" w:rsidRPr="007730E4" w:rsidRDefault="00B92705" w:rsidP="00B92705">
                    <w:pPr>
                      <w:jc w:val="center"/>
                      <w:rPr>
                        <w:b/>
                        <w:bCs/>
                        <w:sz w:val="28"/>
                        <w:szCs w:val="28"/>
                      </w:rPr>
                    </w:pPr>
                    <w:r>
                      <w:rPr>
                        <w:b/>
                        <w:bCs/>
                        <w:sz w:val="28"/>
                        <w:szCs w:val="28"/>
                      </w:rPr>
                      <w:t>F</w:t>
                    </w:r>
                    <w:r w:rsidR="00871D9C">
                      <w:rPr>
                        <w:b/>
                        <w:bCs/>
                        <w:sz w:val="28"/>
                        <w:szCs w:val="28"/>
                      </w:rPr>
                      <w:t>L</w:t>
                    </w:r>
                    <w:r w:rsidRPr="007730E4">
                      <w:rPr>
                        <w:b/>
                        <w:bCs/>
                        <w:sz w:val="28"/>
                        <w:szCs w:val="28"/>
                      </w:rPr>
                      <w:t>.</w:t>
                    </w:r>
                    <w:r w:rsidR="00871D9C">
                      <w:rPr>
                        <w:b/>
                        <w:bCs/>
                        <w:sz w:val="28"/>
                        <w:szCs w:val="28"/>
                      </w:rPr>
                      <w:t>F</w:t>
                    </w:r>
                    <w:r w:rsidR="00AB536F">
                      <w:rPr>
                        <w:b/>
                        <w:bCs/>
                        <w:sz w:val="28"/>
                        <w:szCs w:val="28"/>
                      </w:rPr>
                      <w:t>T</w:t>
                    </w:r>
                    <w:r w:rsidR="00695AD8">
                      <w:rPr>
                        <w:b/>
                        <w:bCs/>
                        <w:sz w:val="28"/>
                        <w:szCs w:val="28"/>
                      </w:rPr>
                      <w:t>2</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B35D62">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8617" w14:textId="77777777" w:rsidR="006F0974" w:rsidRDefault="00B35D62">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9286D"/>
    <w:multiLevelType w:val="hybridMultilevel"/>
    <w:tmpl w:val="E3AE1724"/>
    <w:lvl w:ilvl="0" w:tplc="E014FF8A">
      <w:start w:val="3"/>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161A78"/>
    <w:multiLevelType w:val="hybridMultilevel"/>
    <w:tmpl w:val="3F9CA408"/>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9953C7"/>
    <w:multiLevelType w:val="hybridMultilevel"/>
    <w:tmpl w:val="EEB8949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D0025C"/>
    <w:multiLevelType w:val="hybridMultilevel"/>
    <w:tmpl w:val="5C721978"/>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1472FA"/>
    <w:multiLevelType w:val="hybridMultilevel"/>
    <w:tmpl w:val="4C1899BE"/>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7E295A"/>
    <w:multiLevelType w:val="hybridMultilevel"/>
    <w:tmpl w:val="45D4651A"/>
    <w:lvl w:ilvl="0" w:tplc="79DA1796">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506880"/>
    <w:multiLevelType w:val="hybridMultilevel"/>
    <w:tmpl w:val="F63CE272"/>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A60FAB"/>
    <w:multiLevelType w:val="hybridMultilevel"/>
    <w:tmpl w:val="D5944432"/>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A1D7F81"/>
    <w:multiLevelType w:val="hybridMultilevel"/>
    <w:tmpl w:val="A356C020"/>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431469"/>
    <w:multiLevelType w:val="hybridMultilevel"/>
    <w:tmpl w:val="8EF24C2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EA7338"/>
    <w:multiLevelType w:val="hybridMultilevel"/>
    <w:tmpl w:val="BE207D3E"/>
    <w:lvl w:ilvl="0" w:tplc="7B944F2C">
      <w:numFmt w:val="bullet"/>
      <w:lvlText w:val="-"/>
      <w:lvlJc w:val="left"/>
      <w:pPr>
        <w:ind w:left="720" w:hanging="360"/>
      </w:pPr>
      <w:rPr>
        <w:rFonts w:ascii="Verdana" w:eastAsiaTheme="minorHAnsi" w:hAnsi="Verdana"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6"/>
  </w:num>
  <w:num w:numId="4">
    <w:abstractNumId w:val="12"/>
  </w:num>
  <w:num w:numId="5">
    <w:abstractNumId w:val="9"/>
  </w:num>
  <w:num w:numId="6">
    <w:abstractNumId w:val="14"/>
  </w:num>
  <w:num w:numId="7">
    <w:abstractNumId w:val="15"/>
  </w:num>
  <w:num w:numId="8">
    <w:abstractNumId w:val="4"/>
  </w:num>
  <w:num w:numId="9">
    <w:abstractNumId w:val="3"/>
  </w:num>
  <w:num w:numId="10">
    <w:abstractNumId w:val="19"/>
  </w:num>
  <w:num w:numId="11">
    <w:abstractNumId w:val="7"/>
  </w:num>
  <w:num w:numId="12">
    <w:abstractNumId w:val="13"/>
  </w:num>
  <w:num w:numId="13">
    <w:abstractNumId w:val="2"/>
  </w:num>
  <w:num w:numId="14">
    <w:abstractNumId w:val="8"/>
  </w:num>
  <w:num w:numId="15">
    <w:abstractNumId w:val="1"/>
  </w:num>
  <w:num w:numId="16">
    <w:abstractNumId w:val="5"/>
  </w:num>
  <w:num w:numId="17">
    <w:abstractNumId w:val="17"/>
  </w:num>
  <w:num w:numId="18">
    <w:abstractNumId w:val="16"/>
  </w:num>
  <w:num w:numId="19">
    <w:abstractNumId w:val="1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36F18"/>
    <w:rsid w:val="000654E4"/>
    <w:rsid w:val="000A5B80"/>
    <w:rsid w:val="000A6363"/>
    <w:rsid w:val="001236C8"/>
    <w:rsid w:val="00330D53"/>
    <w:rsid w:val="00336D4A"/>
    <w:rsid w:val="00361632"/>
    <w:rsid w:val="00447BAD"/>
    <w:rsid w:val="00496730"/>
    <w:rsid w:val="006001FC"/>
    <w:rsid w:val="0066252B"/>
    <w:rsid w:val="00695AD8"/>
    <w:rsid w:val="006E11EA"/>
    <w:rsid w:val="006E6318"/>
    <w:rsid w:val="006F0974"/>
    <w:rsid w:val="007C35F5"/>
    <w:rsid w:val="007E7530"/>
    <w:rsid w:val="007F7209"/>
    <w:rsid w:val="00871D9C"/>
    <w:rsid w:val="00881636"/>
    <w:rsid w:val="008F009E"/>
    <w:rsid w:val="008F5D32"/>
    <w:rsid w:val="00923E4C"/>
    <w:rsid w:val="009510F4"/>
    <w:rsid w:val="009834B5"/>
    <w:rsid w:val="009F6684"/>
    <w:rsid w:val="00A04192"/>
    <w:rsid w:val="00A42AB5"/>
    <w:rsid w:val="00A72BFB"/>
    <w:rsid w:val="00AB536F"/>
    <w:rsid w:val="00AC3038"/>
    <w:rsid w:val="00B35D62"/>
    <w:rsid w:val="00B458C1"/>
    <w:rsid w:val="00B8258F"/>
    <w:rsid w:val="00B92705"/>
    <w:rsid w:val="00B94354"/>
    <w:rsid w:val="00BE0E67"/>
    <w:rsid w:val="00C120D9"/>
    <w:rsid w:val="00C15523"/>
    <w:rsid w:val="00CC6960"/>
    <w:rsid w:val="00D01CE8"/>
    <w:rsid w:val="00D15DC0"/>
    <w:rsid w:val="00D15DDE"/>
    <w:rsid w:val="00DE17AA"/>
    <w:rsid w:val="00DF22A1"/>
    <w:rsid w:val="00E01A55"/>
    <w:rsid w:val="00EB5C35"/>
    <w:rsid w:val="00FB1D4F"/>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 w:type="character" w:styleId="Lienhypertexte">
    <w:name w:val="Hyperlink"/>
    <w:basedOn w:val="Policepardfaut"/>
    <w:uiPriority w:val="99"/>
    <w:unhideWhenUsed/>
    <w:rsid w:val="00336D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326</Words>
  <Characters>1795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OUAIDA Mariane</cp:lastModifiedBy>
  <cp:revision>5</cp:revision>
  <dcterms:created xsi:type="dcterms:W3CDTF">2022-09-07T15:28:00Z</dcterms:created>
  <dcterms:modified xsi:type="dcterms:W3CDTF">2022-12-16T15:08:00Z</dcterms:modified>
</cp:coreProperties>
</file>